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3C20" w:rsidRPr="009A6117" w:rsidRDefault="009A6117" w:rsidP="009A6117">
      <w:pPr>
        <w:jc w:val="center"/>
        <w:rPr>
          <w:rFonts w:asciiTheme="majorEastAsia" w:eastAsiaTheme="majorEastAsia" w:hAnsiTheme="majorEastAsia"/>
          <w:b/>
        </w:rPr>
      </w:pPr>
      <w:r w:rsidRPr="009A6117">
        <w:rPr>
          <w:rFonts w:asciiTheme="majorEastAsia" w:eastAsiaTheme="majorEastAsia" w:hAnsiTheme="majorEastAsia" w:hint="eastAsia"/>
          <w:b/>
        </w:rPr>
        <w:t>平成28年度決算「経営比較分析表」（水道・下水道事業）の公表要領</w:t>
      </w:r>
      <w:bookmarkStart w:id="0" w:name="_GoBack"/>
      <w:bookmarkEnd w:id="0"/>
    </w:p>
    <w:p w:rsidR="009A6117" w:rsidRPr="009A6117" w:rsidRDefault="009A6117">
      <w:pPr>
        <w:rPr>
          <w:b/>
        </w:rPr>
      </w:pPr>
    </w:p>
    <w:p w:rsidR="009A6117" w:rsidRPr="009A6117" w:rsidRDefault="009A6117">
      <w:pPr>
        <w:rPr>
          <w:rFonts w:asciiTheme="majorEastAsia" w:eastAsiaTheme="majorEastAsia" w:hAnsiTheme="majorEastAsia"/>
          <w:b/>
        </w:rPr>
      </w:pPr>
      <w:r w:rsidRPr="009A6117">
        <w:rPr>
          <w:rFonts w:asciiTheme="majorEastAsia" w:eastAsiaTheme="majorEastAsia" w:hAnsiTheme="majorEastAsia" w:hint="eastAsia"/>
          <w:b/>
        </w:rPr>
        <w:t>１　経営指標による分析の意義</w:t>
      </w:r>
    </w:p>
    <w:p w:rsidR="009A6117" w:rsidRPr="009A6117" w:rsidRDefault="009A6117" w:rsidP="009A6117">
      <w:pPr>
        <w:ind w:left="420" w:hangingChars="200" w:hanging="420"/>
        <w:rPr>
          <w:rFonts w:asciiTheme="minorEastAsia" w:hAnsiTheme="minorEastAsia"/>
        </w:rPr>
      </w:pPr>
      <w:r>
        <w:rPr>
          <w:rFonts w:asciiTheme="minorEastAsia" w:hAnsiTheme="minorEastAsia" w:hint="eastAsia"/>
        </w:rPr>
        <w:t xml:space="preserve">　　　</w:t>
      </w:r>
      <w:r w:rsidRPr="009A6117">
        <w:rPr>
          <w:rFonts w:asciiTheme="minorEastAsia" w:hAnsiTheme="minorEastAsia" w:hint="eastAsia"/>
        </w:rPr>
        <w:t>各公営企業において、経営及び施設の状況を表す経営指標を活用し、当該団体の経年比較や他公営企業との比較、複数の指標を組み合わせた分析を行うことにより、経営の現状及び課題を的確かつ簡明に把握することが可能となります。</w:t>
      </w:r>
    </w:p>
    <w:p w:rsidR="009A6117" w:rsidRPr="009A6117" w:rsidRDefault="009A6117" w:rsidP="009A6117">
      <w:pPr>
        <w:ind w:leftChars="200" w:left="420" w:firstLineChars="100" w:firstLine="210"/>
        <w:rPr>
          <w:rFonts w:asciiTheme="minorEastAsia" w:hAnsiTheme="minorEastAsia"/>
        </w:rPr>
      </w:pPr>
      <w:r w:rsidRPr="009A6117">
        <w:rPr>
          <w:rFonts w:asciiTheme="minorEastAsia" w:hAnsiTheme="minorEastAsia" w:hint="eastAsia"/>
        </w:rPr>
        <w:t>このようなことから、経営指標を「経営比較分析表」としてとりまとめ、今後の見通しや課題への対応に活用することは、大きな意義があると考えております。</w:t>
      </w:r>
    </w:p>
    <w:p w:rsidR="009A6117" w:rsidRPr="009A6117" w:rsidRDefault="009A6117" w:rsidP="009A6117">
      <w:pPr>
        <w:ind w:leftChars="200" w:left="420" w:firstLineChars="100" w:firstLine="210"/>
        <w:rPr>
          <w:rFonts w:asciiTheme="minorEastAsia" w:hAnsiTheme="minorEastAsia"/>
        </w:rPr>
      </w:pPr>
      <w:r w:rsidRPr="009A6117">
        <w:rPr>
          <w:rFonts w:asciiTheme="minorEastAsia" w:hAnsiTheme="minorEastAsia" w:hint="eastAsia"/>
        </w:rPr>
        <w:t>この「経営比較分析表」による経営分析を通じて、各公営企業では、「経営戦略」の策定や抜本的な改革の検討等において有益な情報が得られるほか、議会や住民に対する経営状況の説明にも活用できるものと考えております。</w:t>
      </w:r>
    </w:p>
    <w:p w:rsidR="009A6117" w:rsidRDefault="009A6117">
      <w:pPr>
        <w:rPr>
          <w:rFonts w:asciiTheme="minorEastAsia" w:hAnsiTheme="minorEastAsia"/>
        </w:rPr>
      </w:pPr>
    </w:p>
    <w:p w:rsidR="009A6117" w:rsidRPr="009A6117" w:rsidRDefault="009A6117">
      <w:pPr>
        <w:rPr>
          <w:rFonts w:asciiTheme="majorEastAsia" w:eastAsiaTheme="majorEastAsia" w:hAnsiTheme="majorEastAsia"/>
          <w:b/>
        </w:rPr>
      </w:pPr>
      <w:r w:rsidRPr="009A6117">
        <w:rPr>
          <w:rFonts w:asciiTheme="majorEastAsia" w:eastAsiaTheme="majorEastAsia" w:hAnsiTheme="majorEastAsia" w:hint="eastAsia"/>
          <w:b/>
        </w:rPr>
        <w:t>２　「経営比較分析表」を公表する対象事業</w:t>
      </w:r>
    </w:p>
    <w:p w:rsidR="009A6117" w:rsidRDefault="009A6117">
      <w:pPr>
        <w:rPr>
          <w:rFonts w:asciiTheme="minorEastAsia" w:hAnsiTheme="minorEastAsia"/>
        </w:rPr>
      </w:pPr>
      <w:r>
        <w:rPr>
          <w:rFonts w:asciiTheme="minorEastAsia" w:hAnsiTheme="minorEastAsia" w:hint="eastAsia"/>
        </w:rPr>
        <w:t xml:space="preserve">　(１)</w:t>
      </w:r>
      <w:r w:rsidRPr="009A6117">
        <w:rPr>
          <w:rFonts w:hint="eastAsia"/>
        </w:rPr>
        <w:t xml:space="preserve"> </w:t>
      </w:r>
      <w:r w:rsidRPr="009A6117">
        <w:rPr>
          <w:rFonts w:asciiTheme="minorEastAsia" w:hAnsiTheme="minorEastAsia" w:hint="eastAsia"/>
        </w:rPr>
        <w:t>水道事業（上水道事業（用水供給事業を含む。）及び簡易水道事業）</w:t>
      </w:r>
    </w:p>
    <w:p w:rsidR="009A6117" w:rsidRDefault="009A6117">
      <w:pPr>
        <w:rPr>
          <w:rFonts w:asciiTheme="minorEastAsia" w:hAnsiTheme="minorEastAsia"/>
        </w:rPr>
      </w:pPr>
      <w:r>
        <w:rPr>
          <w:rFonts w:asciiTheme="minorEastAsia" w:hAnsiTheme="minorEastAsia" w:hint="eastAsia"/>
        </w:rPr>
        <w:t xml:space="preserve">　(２) 下水道事業</w:t>
      </w:r>
    </w:p>
    <w:p w:rsidR="009A6117" w:rsidRDefault="009A6117">
      <w:pPr>
        <w:rPr>
          <w:rFonts w:asciiTheme="minorEastAsia" w:hAnsiTheme="minorEastAsia"/>
        </w:rPr>
      </w:pPr>
    </w:p>
    <w:p w:rsidR="009A6117" w:rsidRPr="009A6117" w:rsidRDefault="009A6117">
      <w:pPr>
        <w:rPr>
          <w:rFonts w:asciiTheme="majorEastAsia" w:eastAsiaTheme="majorEastAsia" w:hAnsiTheme="majorEastAsia"/>
          <w:b/>
        </w:rPr>
      </w:pPr>
      <w:r w:rsidRPr="009A6117">
        <w:rPr>
          <w:rFonts w:asciiTheme="majorEastAsia" w:eastAsiaTheme="majorEastAsia" w:hAnsiTheme="majorEastAsia" w:hint="eastAsia"/>
          <w:b/>
        </w:rPr>
        <w:t>３　経営指標</w:t>
      </w:r>
    </w:p>
    <w:p w:rsidR="009A6117" w:rsidRDefault="009A6117" w:rsidP="009A6117">
      <w:pPr>
        <w:ind w:firstLineChars="300" w:firstLine="630"/>
        <w:rPr>
          <w:rFonts w:asciiTheme="minorEastAsia" w:hAnsiTheme="minorEastAsia"/>
        </w:rPr>
      </w:pPr>
      <w:r>
        <w:rPr>
          <w:rFonts w:asciiTheme="minorEastAsia" w:hAnsiTheme="minorEastAsia" w:hint="eastAsia"/>
        </w:rPr>
        <w:t>「経営指標の概要」のとおり。</w:t>
      </w:r>
    </w:p>
    <w:p w:rsidR="009A6117" w:rsidRDefault="009A6117">
      <w:pPr>
        <w:rPr>
          <w:rFonts w:asciiTheme="minorEastAsia" w:hAnsiTheme="minorEastAsia"/>
        </w:rPr>
      </w:pPr>
    </w:p>
    <w:p w:rsidR="009A6117" w:rsidRPr="009A6117" w:rsidRDefault="009A6117" w:rsidP="009A6117">
      <w:pPr>
        <w:rPr>
          <w:rFonts w:asciiTheme="majorEastAsia" w:eastAsiaTheme="majorEastAsia" w:hAnsiTheme="majorEastAsia"/>
          <w:b/>
        </w:rPr>
      </w:pPr>
      <w:r>
        <w:rPr>
          <w:rFonts w:asciiTheme="majorEastAsia" w:eastAsiaTheme="majorEastAsia" w:hAnsiTheme="majorEastAsia" w:hint="eastAsia"/>
          <w:b/>
        </w:rPr>
        <w:t>４　比較分析について</w:t>
      </w:r>
    </w:p>
    <w:p w:rsidR="009A6117" w:rsidRPr="009A6117" w:rsidRDefault="009A6117" w:rsidP="009A6117">
      <w:pPr>
        <w:ind w:firstLineChars="100" w:firstLine="210"/>
        <w:rPr>
          <w:rFonts w:asciiTheme="minorEastAsia" w:hAnsiTheme="minorEastAsia"/>
        </w:rPr>
      </w:pPr>
      <w:r>
        <w:rPr>
          <w:rFonts w:asciiTheme="minorEastAsia" w:hAnsiTheme="minorEastAsia" w:hint="eastAsia"/>
        </w:rPr>
        <w:t xml:space="preserve">(１) </w:t>
      </w:r>
      <w:r w:rsidRPr="009A6117">
        <w:rPr>
          <w:rFonts w:asciiTheme="minorEastAsia" w:hAnsiTheme="minorEastAsia" w:hint="eastAsia"/>
        </w:rPr>
        <w:t>「経営比較分析表」に掲載する数値</w:t>
      </w:r>
    </w:p>
    <w:p w:rsidR="009A6117" w:rsidRPr="009A6117" w:rsidRDefault="009A6117" w:rsidP="009A6117">
      <w:pPr>
        <w:ind w:leftChars="300" w:left="630" w:firstLineChars="50" w:firstLine="105"/>
        <w:rPr>
          <w:rFonts w:asciiTheme="minorEastAsia" w:hAnsiTheme="minorEastAsia"/>
        </w:rPr>
      </w:pPr>
      <w:r w:rsidRPr="009A6117">
        <w:rPr>
          <w:rFonts w:asciiTheme="minorEastAsia" w:hAnsiTheme="minorEastAsia" w:hint="eastAsia"/>
        </w:rPr>
        <w:t>「経営比較分析表」には、「経営指標の概要」で挙げた経営指標について、決算状況調査の数値等から抽出した下記のアからウの数値を、それぞれに示した方法により表示します。</w:t>
      </w:r>
    </w:p>
    <w:p w:rsidR="009A6117" w:rsidRPr="009A6117" w:rsidRDefault="009A6117" w:rsidP="009A6117">
      <w:pPr>
        <w:ind w:firstLineChars="400" w:firstLine="840"/>
        <w:rPr>
          <w:rFonts w:asciiTheme="minorEastAsia" w:hAnsiTheme="minorEastAsia"/>
        </w:rPr>
      </w:pPr>
      <w:r w:rsidRPr="009A6117">
        <w:rPr>
          <w:rFonts w:asciiTheme="minorEastAsia" w:hAnsiTheme="minorEastAsia" w:hint="eastAsia"/>
        </w:rPr>
        <w:t>ア 当該団体値（過去５か年度分）：棒グラフにより表示</w:t>
      </w:r>
    </w:p>
    <w:p w:rsidR="009A6117" w:rsidRPr="009A6117" w:rsidRDefault="009A6117" w:rsidP="009A6117">
      <w:pPr>
        <w:ind w:firstLineChars="400" w:firstLine="840"/>
        <w:rPr>
          <w:rFonts w:asciiTheme="minorEastAsia" w:hAnsiTheme="minorEastAsia"/>
        </w:rPr>
      </w:pPr>
      <w:r w:rsidRPr="009A6117">
        <w:rPr>
          <w:rFonts w:asciiTheme="minorEastAsia" w:hAnsiTheme="minorEastAsia" w:hint="eastAsia"/>
        </w:rPr>
        <w:t>イ 類似団体平均値（過去５か年度分）：折れ線グラフにより表示</w:t>
      </w:r>
    </w:p>
    <w:p w:rsidR="009A6117" w:rsidRPr="009A6117" w:rsidRDefault="009A6117" w:rsidP="009A6117">
      <w:pPr>
        <w:ind w:firstLineChars="400" w:firstLine="840"/>
        <w:rPr>
          <w:rFonts w:asciiTheme="minorEastAsia" w:hAnsiTheme="minorEastAsia"/>
        </w:rPr>
      </w:pPr>
      <w:r w:rsidRPr="009A6117">
        <w:rPr>
          <w:rFonts w:asciiTheme="minorEastAsia" w:hAnsiTheme="minorEastAsia" w:hint="eastAsia"/>
        </w:rPr>
        <w:t>ウ 全国平均（当該年度分）：【 】内に表示</w:t>
      </w:r>
    </w:p>
    <w:p w:rsidR="009A6117" w:rsidRDefault="009A6117" w:rsidP="009A6117">
      <w:pPr>
        <w:ind w:firstLineChars="400" w:firstLine="840"/>
        <w:rPr>
          <w:rFonts w:asciiTheme="minorEastAsia" w:hAnsiTheme="minorEastAsia"/>
        </w:rPr>
      </w:pPr>
      <w:r w:rsidRPr="009A6117">
        <w:rPr>
          <w:rFonts w:asciiTheme="minorEastAsia" w:hAnsiTheme="minorEastAsia" w:hint="eastAsia"/>
        </w:rPr>
        <w:t>なお、「経営比較分析表」の表頭部分には、以下の数値を掲載します。</w:t>
      </w:r>
    </w:p>
    <w:tbl>
      <w:tblPr>
        <w:tblW w:w="0" w:type="auto"/>
        <w:tblInd w:w="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59"/>
        <w:gridCol w:w="6672"/>
      </w:tblGrid>
      <w:tr w:rsidR="00E80865" w:rsidTr="00AE3633">
        <w:trPr>
          <w:trHeight w:val="341"/>
        </w:trPr>
        <w:tc>
          <w:tcPr>
            <w:tcW w:w="2859" w:type="dxa"/>
            <w:tcBorders>
              <w:bottom w:val="single" w:sz="4" w:space="0" w:color="auto"/>
            </w:tcBorders>
            <w:shd w:val="clear" w:color="auto" w:fill="D9D9D9" w:themeFill="background1" w:themeFillShade="D9"/>
          </w:tcPr>
          <w:p w:rsidR="00E80865" w:rsidRPr="00E80865" w:rsidRDefault="00E80865" w:rsidP="00E80865">
            <w:pPr>
              <w:jc w:val="center"/>
              <w:rPr>
                <w:rFonts w:asciiTheme="majorEastAsia" w:eastAsiaTheme="majorEastAsia" w:hAnsiTheme="majorEastAsia"/>
                <w:b/>
              </w:rPr>
            </w:pPr>
            <w:r>
              <w:rPr>
                <w:rFonts w:asciiTheme="majorEastAsia" w:eastAsiaTheme="majorEastAsia" w:hAnsiTheme="majorEastAsia" w:hint="eastAsia"/>
                <w:b/>
              </w:rPr>
              <w:t>掲載項目</w:t>
            </w:r>
          </w:p>
        </w:tc>
        <w:tc>
          <w:tcPr>
            <w:tcW w:w="6672" w:type="dxa"/>
            <w:shd w:val="clear" w:color="auto" w:fill="D9D9D9" w:themeFill="background1" w:themeFillShade="D9"/>
          </w:tcPr>
          <w:p w:rsidR="00E80865" w:rsidRPr="00E80865" w:rsidRDefault="00E80865" w:rsidP="00E80865">
            <w:pPr>
              <w:jc w:val="center"/>
              <w:rPr>
                <w:rFonts w:asciiTheme="majorEastAsia" w:eastAsiaTheme="majorEastAsia" w:hAnsiTheme="majorEastAsia"/>
                <w:b/>
              </w:rPr>
            </w:pPr>
            <w:r>
              <w:rPr>
                <w:rFonts w:asciiTheme="majorEastAsia" w:eastAsiaTheme="majorEastAsia" w:hAnsiTheme="majorEastAsia" w:hint="eastAsia"/>
                <w:b/>
              </w:rPr>
              <w:t>説明</w:t>
            </w:r>
          </w:p>
        </w:tc>
      </w:tr>
      <w:tr w:rsidR="00E80865" w:rsidTr="00AE3633">
        <w:trPr>
          <w:trHeight w:val="247"/>
        </w:trPr>
        <w:tc>
          <w:tcPr>
            <w:tcW w:w="2859" w:type="dxa"/>
            <w:shd w:val="clear" w:color="auto" w:fill="D9D9D9" w:themeFill="background1" w:themeFillShade="D9"/>
          </w:tcPr>
          <w:p w:rsidR="00E80865" w:rsidRPr="00E80865" w:rsidRDefault="00E80865" w:rsidP="00E80865">
            <w:pPr>
              <w:jc w:val="center"/>
              <w:rPr>
                <w:rFonts w:asciiTheme="majorEastAsia" w:eastAsiaTheme="majorEastAsia" w:hAnsiTheme="majorEastAsia"/>
                <w:b/>
              </w:rPr>
            </w:pPr>
            <w:r>
              <w:rPr>
                <w:rFonts w:asciiTheme="majorEastAsia" w:eastAsiaTheme="majorEastAsia" w:hAnsiTheme="majorEastAsia" w:hint="eastAsia"/>
                <w:b/>
              </w:rPr>
              <w:t>類似団体区分</w:t>
            </w:r>
          </w:p>
        </w:tc>
        <w:tc>
          <w:tcPr>
            <w:tcW w:w="6672" w:type="dxa"/>
          </w:tcPr>
          <w:p w:rsidR="00E80865" w:rsidRDefault="00AE3633">
            <w:pPr>
              <w:rPr>
                <w:rFonts w:asciiTheme="minorEastAsia" w:hAnsiTheme="minorEastAsia"/>
              </w:rPr>
            </w:pPr>
            <w:r>
              <w:rPr>
                <w:rFonts w:asciiTheme="minorEastAsia" w:hAnsiTheme="minorEastAsia" w:hint="eastAsia"/>
              </w:rPr>
              <w:t>「</w:t>
            </w:r>
            <w:r w:rsidRPr="00AE3633">
              <w:rPr>
                <w:rFonts w:asciiTheme="minorEastAsia" w:hAnsiTheme="minorEastAsia" w:hint="eastAsia"/>
              </w:rPr>
              <w:t>事業別同規模団体区分</w:t>
            </w:r>
            <w:r>
              <w:rPr>
                <w:rFonts w:asciiTheme="minorEastAsia" w:hAnsiTheme="minorEastAsia" w:hint="eastAsia"/>
              </w:rPr>
              <w:t>」のとおり</w:t>
            </w:r>
          </w:p>
        </w:tc>
      </w:tr>
      <w:tr w:rsidR="00AE3633" w:rsidTr="00AE3633">
        <w:trPr>
          <w:trHeight w:val="247"/>
        </w:trPr>
        <w:tc>
          <w:tcPr>
            <w:tcW w:w="2859" w:type="dxa"/>
            <w:shd w:val="clear" w:color="auto" w:fill="D9D9D9" w:themeFill="background1" w:themeFillShade="D9"/>
          </w:tcPr>
          <w:p w:rsidR="00AE3633" w:rsidRDefault="00AE3633" w:rsidP="00E80865">
            <w:pPr>
              <w:jc w:val="center"/>
              <w:rPr>
                <w:rFonts w:asciiTheme="majorEastAsia" w:eastAsiaTheme="majorEastAsia" w:hAnsiTheme="majorEastAsia"/>
                <w:b/>
              </w:rPr>
            </w:pPr>
            <w:r>
              <w:rPr>
                <w:rFonts w:asciiTheme="majorEastAsia" w:eastAsiaTheme="majorEastAsia" w:hAnsiTheme="majorEastAsia" w:hint="eastAsia"/>
                <w:b/>
              </w:rPr>
              <w:t>管理者の情報</w:t>
            </w:r>
          </w:p>
        </w:tc>
        <w:tc>
          <w:tcPr>
            <w:tcW w:w="6672" w:type="dxa"/>
          </w:tcPr>
          <w:p w:rsidR="00AE3633" w:rsidRDefault="00AE3633">
            <w:pPr>
              <w:rPr>
                <w:rFonts w:asciiTheme="minorEastAsia" w:hAnsiTheme="minorEastAsia"/>
              </w:rPr>
            </w:pPr>
            <w:r>
              <w:rPr>
                <w:rFonts w:asciiTheme="minorEastAsia" w:hAnsiTheme="minorEastAsia" w:hint="eastAsia"/>
              </w:rPr>
              <w:t>管理者を設置している場合、当該管理者の職歴について記載</w:t>
            </w:r>
          </w:p>
        </w:tc>
      </w:tr>
      <w:tr w:rsidR="00AE3633" w:rsidTr="008728A1">
        <w:trPr>
          <w:trHeight w:val="247"/>
        </w:trPr>
        <w:tc>
          <w:tcPr>
            <w:tcW w:w="2859" w:type="dxa"/>
            <w:shd w:val="clear" w:color="auto" w:fill="D9D9D9" w:themeFill="background1" w:themeFillShade="D9"/>
            <w:vAlign w:val="center"/>
          </w:tcPr>
          <w:p w:rsidR="00AE3633" w:rsidRDefault="00AE3633" w:rsidP="008728A1">
            <w:pPr>
              <w:jc w:val="center"/>
              <w:rPr>
                <w:rFonts w:asciiTheme="majorEastAsia" w:eastAsiaTheme="majorEastAsia" w:hAnsiTheme="majorEastAsia"/>
                <w:b/>
              </w:rPr>
            </w:pPr>
            <w:r>
              <w:rPr>
                <w:rFonts w:asciiTheme="majorEastAsia" w:eastAsiaTheme="majorEastAsia" w:hAnsiTheme="majorEastAsia" w:hint="eastAsia"/>
                <w:b/>
              </w:rPr>
              <w:t>資金不足比率</w:t>
            </w:r>
            <w:r w:rsidR="008728A1">
              <w:rPr>
                <w:rFonts w:asciiTheme="majorEastAsia" w:eastAsiaTheme="majorEastAsia" w:hAnsiTheme="majorEastAsia" w:hint="eastAsia"/>
                <w:b/>
              </w:rPr>
              <w:t>(%)</w:t>
            </w:r>
          </w:p>
        </w:tc>
        <w:tc>
          <w:tcPr>
            <w:tcW w:w="6672" w:type="dxa"/>
          </w:tcPr>
          <w:p w:rsidR="00AE3633" w:rsidRDefault="008728A1" w:rsidP="008728A1">
            <w:pPr>
              <w:rPr>
                <w:rFonts w:asciiTheme="minorEastAsia" w:hAnsiTheme="minorEastAsia"/>
              </w:rPr>
            </w:pPr>
            <w:r w:rsidRPr="008728A1">
              <w:rPr>
                <w:rFonts w:asciiTheme="minorEastAsia" w:hAnsiTheme="minorEastAsia" w:hint="eastAsia"/>
              </w:rPr>
              <w:t>当該年度決算に基づく、地方公共団体の財政の健全化に関する法律（平成19 年法律第94 号）第22 条第２項に規定する資金不足比率</w:t>
            </w:r>
          </w:p>
        </w:tc>
      </w:tr>
      <w:tr w:rsidR="008728A1" w:rsidTr="008728A1">
        <w:trPr>
          <w:trHeight w:val="247"/>
        </w:trPr>
        <w:tc>
          <w:tcPr>
            <w:tcW w:w="2859" w:type="dxa"/>
            <w:shd w:val="clear" w:color="auto" w:fill="D9D9D9" w:themeFill="background1" w:themeFillShade="D9"/>
            <w:vAlign w:val="center"/>
          </w:tcPr>
          <w:p w:rsidR="008728A1" w:rsidRDefault="008728A1" w:rsidP="008728A1">
            <w:pPr>
              <w:jc w:val="center"/>
              <w:rPr>
                <w:rFonts w:asciiTheme="majorEastAsia" w:eastAsiaTheme="majorEastAsia" w:hAnsiTheme="majorEastAsia"/>
                <w:b/>
              </w:rPr>
            </w:pPr>
            <w:r>
              <w:rPr>
                <w:rFonts w:asciiTheme="majorEastAsia" w:eastAsiaTheme="majorEastAsia" w:hAnsiTheme="majorEastAsia" w:hint="eastAsia"/>
                <w:b/>
              </w:rPr>
              <w:t>自己資本構成比率(%)</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当該年度決算に基づく、負債資本合計に対する自己資本（資本に繰</w:t>
            </w:r>
          </w:p>
          <w:p w:rsidR="008728A1" w:rsidRPr="008728A1" w:rsidRDefault="008728A1" w:rsidP="008728A1">
            <w:pPr>
              <w:rPr>
                <w:rFonts w:asciiTheme="minorEastAsia" w:hAnsiTheme="minorEastAsia"/>
              </w:rPr>
            </w:pPr>
            <w:r w:rsidRPr="008728A1">
              <w:rPr>
                <w:rFonts w:asciiTheme="minorEastAsia" w:hAnsiTheme="minorEastAsia" w:hint="eastAsia"/>
              </w:rPr>
              <w:t>延収益を加えたもの）の割合</w:t>
            </w:r>
          </w:p>
          <w:p w:rsidR="008728A1" w:rsidRPr="00AE3633" w:rsidRDefault="008728A1" w:rsidP="008728A1">
            <w:pPr>
              <w:rPr>
                <w:rFonts w:asciiTheme="minorEastAsia" w:hAnsiTheme="minorEastAsia"/>
              </w:rPr>
            </w:pPr>
            <w:r w:rsidRPr="008728A1">
              <w:rPr>
                <w:rFonts w:asciiTheme="minorEastAsia" w:hAnsiTheme="minorEastAsia" w:hint="eastAsia"/>
              </w:rPr>
              <w:t>（（資本＋繰延収益）／負債資本合計）</w:t>
            </w:r>
          </w:p>
        </w:tc>
      </w:tr>
      <w:tr w:rsidR="008728A1" w:rsidTr="008728A1">
        <w:trPr>
          <w:trHeight w:val="247"/>
        </w:trPr>
        <w:tc>
          <w:tcPr>
            <w:tcW w:w="2859" w:type="dxa"/>
            <w:shd w:val="clear" w:color="auto" w:fill="D9D9D9" w:themeFill="background1" w:themeFillShade="D9"/>
            <w:vAlign w:val="center"/>
          </w:tcPr>
          <w:p w:rsidR="008728A1" w:rsidRDefault="008728A1" w:rsidP="008728A1">
            <w:pPr>
              <w:jc w:val="center"/>
              <w:rPr>
                <w:rFonts w:asciiTheme="majorEastAsia" w:eastAsiaTheme="majorEastAsia" w:hAnsiTheme="majorEastAsia"/>
                <w:b/>
              </w:rPr>
            </w:pPr>
            <w:r>
              <w:rPr>
                <w:rFonts w:asciiTheme="majorEastAsia" w:eastAsiaTheme="majorEastAsia" w:hAnsiTheme="majorEastAsia" w:hint="eastAsia"/>
                <w:b/>
              </w:rPr>
              <w:t>普及率(%)</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当該年度決算に基づく、行政区域内人口に対する現在給水人口（又</w:t>
            </w:r>
          </w:p>
          <w:p w:rsidR="008728A1" w:rsidRPr="008728A1" w:rsidRDefault="008728A1" w:rsidP="008728A1">
            <w:pPr>
              <w:rPr>
                <w:rFonts w:asciiTheme="minorEastAsia" w:hAnsiTheme="minorEastAsia"/>
              </w:rPr>
            </w:pPr>
            <w:r w:rsidRPr="008728A1">
              <w:rPr>
                <w:rFonts w:asciiTheme="minorEastAsia" w:hAnsiTheme="minorEastAsia" w:hint="eastAsia"/>
              </w:rPr>
              <w:t>は処理区域内人口）の割合</w:t>
            </w:r>
          </w:p>
          <w:p w:rsidR="008728A1" w:rsidRPr="008728A1" w:rsidRDefault="008728A1" w:rsidP="008728A1">
            <w:pPr>
              <w:rPr>
                <w:rFonts w:asciiTheme="minorEastAsia" w:hAnsiTheme="minorEastAsia"/>
              </w:rPr>
            </w:pPr>
            <w:r w:rsidRPr="008728A1">
              <w:rPr>
                <w:rFonts w:asciiTheme="minorEastAsia" w:hAnsiTheme="minorEastAsia" w:hint="eastAsia"/>
              </w:rPr>
              <w:t>（現在給水人口（処理区域内人口）／行政区域内人口）</w:t>
            </w:r>
          </w:p>
        </w:tc>
      </w:tr>
      <w:tr w:rsidR="0006183B" w:rsidTr="008728A1">
        <w:trPr>
          <w:trHeight w:val="247"/>
        </w:trPr>
        <w:tc>
          <w:tcPr>
            <w:tcW w:w="2859" w:type="dxa"/>
            <w:shd w:val="clear" w:color="auto" w:fill="D9D9D9" w:themeFill="background1" w:themeFillShade="D9"/>
            <w:vAlign w:val="center"/>
          </w:tcPr>
          <w:p w:rsidR="0006183B" w:rsidRDefault="0006183B" w:rsidP="008728A1">
            <w:pPr>
              <w:jc w:val="center"/>
              <w:rPr>
                <w:rFonts w:asciiTheme="majorEastAsia" w:eastAsiaTheme="majorEastAsia" w:hAnsiTheme="majorEastAsia"/>
                <w:b/>
              </w:rPr>
            </w:pPr>
            <w:r>
              <w:rPr>
                <w:rFonts w:asciiTheme="majorEastAsia" w:eastAsiaTheme="majorEastAsia" w:hAnsiTheme="majorEastAsia" w:hint="eastAsia"/>
                <w:b/>
              </w:rPr>
              <w:lastRenderedPageBreak/>
              <w:t>有収率</w:t>
            </w:r>
            <w:r w:rsidR="00A555C6">
              <w:rPr>
                <w:rFonts w:asciiTheme="majorEastAsia" w:eastAsiaTheme="majorEastAsia" w:hAnsiTheme="majorEastAsia" w:hint="eastAsia"/>
                <w:b/>
              </w:rPr>
              <w:t>(%)</w:t>
            </w:r>
          </w:p>
        </w:tc>
        <w:tc>
          <w:tcPr>
            <w:tcW w:w="6672" w:type="dxa"/>
          </w:tcPr>
          <w:p w:rsidR="0006183B" w:rsidRPr="0006183B" w:rsidRDefault="0006183B" w:rsidP="0006183B">
            <w:pPr>
              <w:rPr>
                <w:rFonts w:asciiTheme="minorEastAsia" w:hAnsiTheme="minorEastAsia"/>
              </w:rPr>
            </w:pPr>
            <w:r w:rsidRPr="0006183B">
              <w:rPr>
                <w:rFonts w:asciiTheme="minorEastAsia" w:hAnsiTheme="minorEastAsia" w:hint="eastAsia"/>
              </w:rPr>
              <w:t>当該年度決算に基づく、汚水処理水量に対する年間有収水量</w:t>
            </w:r>
          </w:p>
          <w:p w:rsidR="0006183B" w:rsidRPr="008728A1" w:rsidRDefault="0006183B" w:rsidP="0006183B">
            <w:pPr>
              <w:rPr>
                <w:rFonts w:asciiTheme="minorEastAsia" w:hAnsiTheme="minorEastAsia"/>
              </w:rPr>
            </w:pPr>
            <w:r w:rsidRPr="0006183B">
              <w:rPr>
                <w:rFonts w:asciiTheme="minorEastAsia" w:hAnsiTheme="minorEastAsia" w:hint="eastAsia"/>
              </w:rPr>
              <w:t>（年間有収水量／汚水処理水量）（下水道事業のみ表示）</w:t>
            </w:r>
          </w:p>
        </w:tc>
      </w:tr>
      <w:tr w:rsidR="008728A1" w:rsidTr="008728A1">
        <w:trPr>
          <w:trHeight w:val="247"/>
        </w:trPr>
        <w:tc>
          <w:tcPr>
            <w:tcW w:w="2859" w:type="dxa"/>
            <w:shd w:val="clear" w:color="auto" w:fill="D9D9D9" w:themeFill="background1" w:themeFillShade="D9"/>
            <w:vAlign w:val="center"/>
          </w:tcPr>
          <w:p w:rsidR="008728A1" w:rsidRDefault="008728A1" w:rsidP="008728A1">
            <w:pPr>
              <w:jc w:val="center"/>
              <w:rPr>
                <w:rFonts w:asciiTheme="majorEastAsia" w:eastAsiaTheme="majorEastAsia" w:hAnsiTheme="majorEastAsia"/>
                <w:b/>
              </w:rPr>
            </w:pPr>
            <w:r>
              <w:rPr>
                <w:rFonts w:asciiTheme="majorEastAsia" w:eastAsiaTheme="majorEastAsia" w:hAnsiTheme="majorEastAsia" w:hint="eastAsia"/>
                <w:b/>
              </w:rPr>
              <w:t>１か月20㎥当たり家庭料金(円)</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当該年度決算に基づく、１か月</w:t>
            </w:r>
            <w:r w:rsidRPr="008728A1">
              <w:rPr>
                <w:rFonts w:asciiTheme="minorEastAsia" w:hAnsiTheme="minorEastAsia"/>
              </w:rPr>
              <w:t>20</w:t>
            </w:r>
            <w:r w:rsidRPr="008728A1">
              <w:rPr>
                <w:rFonts w:asciiTheme="minorEastAsia" w:hAnsiTheme="minorEastAsia" w:hint="eastAsia"/>
              </w:rPr>
              <w:t>㎥当たり家庭料金</w:t>
            </w:r>
          </w:p>
        </w:tc>
      </w:tr>
      <w:tr w:rsidR="008728A1" w:rsidTr="008728A1">
        <w:trPr>
          <w:trHeight w:val="247"/>
        </w:trPr>
        <w:tc>
          <w:tcPr>
            <w:tcW w:w="2859" w:type="dxa"/>
            <w:shd w:val="clear" w:color="auto" w:fill="D9D9D9" w:themeFill="background1" w:themeFillShade="D9"/>
            <w:vAlign w:val="center"/>
          </w:tcPr>
          <w:p w:rsidR="008728A1" w:rsidRDefault="008728A1" w:rsidP="008728A1">
            <w:pPr>
              <w:jc w:val="center"/>
              <w:rPr>
                <w:rFonts w:asciiTheme="majorEastAsia" w:eastAsiaTheme="majorEastAsia" w:hAnsiTheme="majorEastAsia"/>
                <w:b/>
              </w:rPr>
            </w:pPr>
            <w:r>
              <w:rPr>
                <w:rFonts w:asciiTheme="majorEastAsia" w:eastAsiaTheme="majorEastAsia" w:hAnsiTheme="majorEastAsia" w:hint="eastAsia"/>
                <w:b/>
              </w:rPr>
              <w:t>人口</w:t>
            </w:r>
            <w:r w:rsidR="00843BDB">
              <w:rPr>
                <w:rFonts w:asciiTheme="majorEastAsia" w:eastAsiaTheme="majorEastAsia" w:hAnsiTheme="majorEastAsia" w:hint="eastAsia"/>
                <w:b/>
              </w:rPr>
              <w:t>（人）</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当該地方公共団体の平成29 年１月１日住民基本台帳人口</w:t>
            </w:r>
          </w:p>
        </w:tc>
      </w:tr>
      <w:tr w:rsidR="008728A1" w:rsidTr="008728A1">
        <w:trPr>
          <w:trHeight w:val="247"/>
        </w:trPr>
        <w:tc>
          <w:tcPr>
            <w:tcW w:w="2859" w:type="dxa"/>
            <w:shd w:val="clear" w:color="auto" w:fill="D9D9D9" w:themeFill="background1" w:themeFillShade="D9"/>
            <w:vAlign w:val="center"/>
          </w:tcPr>
          <w:p w:rsidR="008728A1" w:rsidRDefault="008728A1" w:rsidP="008728A1">
            <w:pPr>
              <w:jc w:val="center"/>
              <w:rPr>
                <w:rFonts w:asciiTheme="majorEastAsia" w:eastAsiaTheme="majorEastAsia" w:hAnsiTheme="majorEastAsia"/>
                <w:b/>
              </w:rPr>
            </w:pPr>
            <w:r w:rsidRPr="008728A1">
              <w:rPr>
                <w:rFonts w:asciiTheme="majorEastAsia" w:eastAsiaTheme="majorEastAsia" w:hAnsiTheme="majorEastAsia" w:hint="eastAsia"/>
                <w:b/>
              </w:rPr>
              <w:t>面積（㎢）</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国土地理院が実施する平成28 年全国都道府県市区町村別面積調に基づく、当該地方公共団体の面積</w:t>
            </w:r>
          </w:p>
        </w:tc>
      </w:tr>
      <w:tr w:rsidR="008728A1" w:rsidTr="008728A1">
        <w:trPr>
          <w:trHeight w:val="247"/>
        </w:trPr>
        <w:tc>
          <w:tcPr>
            <w:tcW w:w="2859" w:type="dxa"/>
            <w:shd w:val="clear" w:color="auto" w:fill="D9D9D9" w:themeFill="background1" w:themeFillShade="D9"/>
            <w:vAlign w:val="center"/>
          </w:tcPr>
          <w:p w:rsidR="008728A1" w:rsidRPr="008728A1" w:rsidRDefault="008728A1" w:rsidP="008728A1">
            <w:pPr>
              <w:jc w:val="center"/>
              <w:rPr>
                <w:rFonts w:asciiTheme="majorEastAsia" w:eastAsiaTheme="majorEastAsia" w:hAnsiTheme="majorEastAsia"/>
                <w:b/>
              </w:rPr>
            </w:pPr>
            <w:r w:rsidRPr="008728A1">
              <w:rPr>
                <w:rFonts w:asciiTheme="majorEastAsia" w:eastAsiaTheme="majorEastAsia" w:hAnsiTheme="majorEastAsia" w:hint="eastAsia"/>
                <w:b/>
              </w:rPr>
              <w:t>人口密度（人／㎢）</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人口／面積</w:t>
            </w:r>
          </w:p>
        </w:tc>
      </w:tr>
      <w:tr w:rsidR="008728A1" w:rsidTr="008728A1">
        <w:trPr>
          <w:trHeight w:val="247"/>
        </w:trPr>
        <w:tc>
          <w:tcPr>
            <w:tcW w:w="2859" w:type="dxa"/>
            <w:shd w:val="clear" w:color="auto" w:fill="D9D9D9" w:themeFill="background1" w:themeFillShade="D9"/>
            <w:vAlign w:val="center"/>
          </w:tcPr>
          <w:p w:rsidR="008728A1" w:rsidRPr="008728A1" w:rsidRDefault="008728A1" w:rsidP="008728A1">
            <w:pPr>
              <w:jc w:val="center"/>
              <w:rPr>
                <w:rFonts w:asciiTheme="majorEastAsia" w:eastAsiaTheme="majorEastAsia" w:hAnsiTheme="majorEastAsia"/>
                <w:b/>
              </w:rPr>
            </w:pPr>
            <w:r w:rsidRPr="008728A1">
              <w:rPr>
                <w:rFonts w:asciiTheme="majorEastAsia" w:eastAsiaTheme="majorEastAsia" w:hAnsiTheme="majorEastAsia" w:hint="eastAsia"/>
                <w:b/>
              </w:rPr>
              <w:t>現在給水人口（人）</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当該年度決算に基づく、現に給水をしている年度末人口</w:t>
            </w:r>
            <w:r w:rsidR="00843BDB">
              <w:rPr>
                <w:rFonts w:asciiTheme="minorEastAsia" w:hAnsiTheme="minorEastAsia" w:hint="eastAsia"/>
              </w:rPr>
              <w:t>（水道事業のみ表示）</w:t>
            </w:r>
          </w:p>
        </w:tc>
      </w:tr>
      <w:tr w:rsidR="00843BDB" w:rsidTr="008728A1">
        <w:trPr>
          <w:trHeight w:val="247"/>
        </w:trPr>
        <w:tc>
          <w:tcPr>
            <w:tcW w:w="2859" w:type="dxa"/>
            <w:shd w:val="clear" w:color="auto" w:fill="D9D9D9" w:themeFill="background1" w:themeFillShade="D9"/>
            <w:vAlign w:val="center"/>
          </w:tcPr>
          <w:p w:rsidR="00843BDB" w:rsidRPr="008728A1" w:rsidRDefault="00843BDB" w:rsidP="008728A1">
            <w:pPr>
              <w:jc w:val="center"/>
              <w:rPr>
                <w:rFonts w:asciiTheme="majorEastAsia" w:eastAsiaTheme="majorEastAsia" w:hAnsiTheme="majorEastAsia"/>
                <w:b/>
              </w:rPr>
            </w:pPr>
            <w:r>
              <w:rPr>
                <w:rFonts w:asciiTheme="majorEastAsia" w:eastAsiaTheme="majorEastAsia" w:hAnsiTheme="majorEastAsia" w:hint="eastAsia"/>
                <w:b/>
              </w:rPr>
              <w:t>処理区域内人口（人）</w:t>
            </w:r>
          </w:p>
        </w:tc>
        <w:tc>
          <w:tcPr>
            <w:tcW w:w="6672" w:type="dxa"/>
          </w:tcPr>
          <w:p w:rsidR="00843BDB" w:rsidRPr="008728A1" w:rsidRDefault="00843BDB" w:rsidP="00843BDB">
            <w:pPr>
              <w:rPr>
                <w:rFonts w:asciiTheme="minorEastAsia" w:hAnsiTheme="minorEastAsia"/>
              </w:rPr>
            </w:pPr>
            <w:r w:rsidRPr="00843BDB">
              <w:rPr>
                <w:rFonts w:asciiTheme="minorEastAsia" w:hAnsiTheme="minorEastAsia" w:hint="eastAsia"/>
              </w:rPr>
              <w:t>当該年度決算に基づく、下水道法により処理開始が公示又は通知された処理区域の年度末人口</w:t>
            </w:r>
            <w:r>
              <w:rPr>
                <w:rFonts w:asciiTheme="minorEastAsia" w:hAnsiTheme="minorEastAsia" w:hint="eastAsia"/>
              </w:rPr>
              <w:t>（下水道事業のみ表示）</w:t>
            </w:r>
          </w:p>
        </w:tc>
      </w:tr>
      <w:tr w:rsidR="008728A1" w:rsidTr="008728A1">
        <w:trPr>
          <w:trHeight w:val="247"/>
        </w:trPr>
        <w:tc>
          <w:tcPr>
            <w:tcW w:w="2859" w:type="dxa"/>
            <w:shd w:val="clear" w:color="auto" w:fill="D9D9D9" w:themeFill="background1" w:themeFillShade="D9"/>
            <w:vAlign w:val="center"/>
          </w:tcPr>
          <w:p w:rsidR="008728A1" w:rsidRPr="008728A1" w:rsidRDefault="008728A1" w:rsidP="008728A1">
            <w:pPr>
              <w:jc w:val="center"/>
              <w:rPr>
                <w:rFonts w:asciiTheme="majorEastAsia" w:eastAsiaTheme="majorEastAsia" w:hAnsiTheme="majorEastAsia"/>
                <w:b/>
              </w:rPr>
            </w:pPr>
            <w:r w:rsidRPr="008728A1">
              <w:rPr>
                <w:rFonts w:asciiTheme="majorEastAsia" w:eastAsiaTheme="majorEastAsia" w:hAnsiTheme="majorEastAsia" w:hint="eastAsia"/>
                <w:b/>
              </w:rPr>
              <w:t>給水区域面積（㎢）</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現に給水している給水区域の面積</w:t>
            </w:r>
            <w:r w:rsidR="00843BDB">
              <w:rPr>
                <w:rFonts w:asciiTheme="minorEastAsia" w:hAnsiTheme="minorEastAsia" w:hint="eastAsia"/>
              </w:rPr>
              <w:t>（水道事業のみ表示）</w:t>
            </w:r>
          </w:p>
        </w:tc>
      </w:tr>
      <w:tr w:rsidR="00843BDB" w:rsidTr="008728A1">
        <w:trPr>
          <w:trHeight w:val="247"/>
        </w:trPr>
        <w:tc>
          <w:tcPr>
            <w:tcW w:w="2859" w:type="dxa"/>
            <w:shd w:val="clear" w:color="auto" w:fill="D9D9D9" w:themeFill="background1" w:themeFillShade="D9"/>
            <w:vAlign w:val="center"/>
          </w:tcPr>
          <w:p w:rsidR="00843BDB" w:rsidRPr="008728A1" w:rsidRDefault="00843BDB" w:rsidP="008728A1">
            <w:pPr>
              <w:jc w:val="center"/>
              <w:rPr>
                <w:rFonts w:asciiTheme="majorEastAsia" w:eastAsiaTheme="majorEastAsia" w:hAnsiTheme="majorEastAsia"/>
                <w:b/>
              </w:rPr>
            </w:pPr>
            <w:r w:rsidRPr="00843BDB">
              <w:rPr>
                <w:rFonts w:asciiTheme="majorEastAsia" w:eastAsiaTheme="majorEastAsia" w:hAnsiTheme="majorEastAsia" w:hint="eastAsia"/>
                <w:b/>
              </w:rPr>
              <w:t>処理区域面積（㎢）</w:t>
            </w:r>
          </w:p>
        </w:tc>
        <w:tc>
          <w:tcPr>
            <w:tcW w:w="6672" w:type="dxa"/>
          </w:tcPr>
          <w:p w:rsidR="00843BDB" w:rsidRPr="008728A1" w:rsidRDefault="00843BDB" w:rsidP="008728A1">
            <w:pPr>
              <w:rPr>
                <w:rFonts w:asciiTheme="minorEastAsia" w:hAnsiTheme="minorEastAsia"/>
              </w:rPr>
            </w:pPr>
            <w:r w:rsidRPr="00843BDB">
              <w:rPr>
                <w:rFonts w:asciiTheme="minorEastAsia" w:hAnsiTheme="minorEastAsia" w:hint="eastAsia"/>
              </w:rPr>
              <w:t>下水道法により処理開始が公示又は通知された処理区域の面積</w:t>
            </w:r>
            <w:r>
              <w:rPr>
                <w:rFonts w:asciiTheme="minorEastAsia" w:hAnsiTheme="minorEastAsia" w:hint="eastAsia"/>
              </w:rPr>
              <w:t>（下水道事業のみ表示）</w:t>
            </w:r>
          </w:p>
        </w:tc>
      </w:tr>
      <w:tr w:rsidR="008728A1" w:rsidTr="008728A1">
        <w:trPr>
          <w:trHeight w:val="247"/>
        </w:trPr>
        <w:tc>
          <w:tcPr>
            <w:tcW w:w="2859" w:type="dxa"/>
            <w:shd w:val="clear" w:color="auto" w:fill="D9D9D9" w:themeFill="background1" w:themeFillShade="D9"/>
            <w:vAlign w:val="center"/>
          </w:tcPr>
          <w:p w:rsidR="008728A1" w:rsidRPr="008728A1" w:rsidRDefault="008728A1" w:rsidP="008728A1">
            <w:pPr>
              <w:jc w:val="center"/>
              <w:rPr>
                <w:rFonts w:asciiTheme="majorEastAsia" w:eastAsiaTheme="majorEastAsia" w:hAnsiTheme="majorEastAsia"/>
                <w:b/>
              </w:rPr>
            </w:pPr>
            <w:r w:rsidRPr="008728A1">
              <w:rPr>
                <w:rFonts w:asciiTheme="majorEastAsia" w:eastAsiaTheme="majorEastAsia" w:hAnsiTheme="majorEastAsia" w:hint="eastAsia"/>
                <w:b/>
              </w:rPr>
              <w:t>給水人口密度（人／㎢）</w:t>
            </w:r>
          </w:p>
        </w:tc>
        <w:tc>
          <w:tcPr>
            <w:tcW w:w="6672" w:type="dxa"/>
          </w:tcPr>
          <w:p w:rsidR="008728A1" w:rsidRPr="008728A1" w:rsidRDefault="008728A1" w:rsidP="008728A1">
            <w:pPr>
              <w:rPr>
                <w:rFonts w:asciiTheme="minorEastAsia" w:hAnsiTheme="minorEastAsia"/>
              </w:rPr>
            </w:pPr>
            <w:r w:rsidRPr="008728A1">
              <w:rPr>
                <w:rFonts w:asciiTheme="minorEastAsia" w:hAnsiTheme="minorEastAsia" w:hint="eastAsia"/>
              </w:rPr>
              <w:t>現在給水人口／給水区域面積</w:t>
            </w:r>
            <w:r w:rsidR="00843BDB" w:rsidRPr="00843BDB">
              <w:rPr>
                <w:rFonts w:asciiTheme="minorEastAsia" w:hAnsiTheme="minorEastAsia" w:hint="eastAsia"/>
              </w:rPr>
              <w:t>（水道事業のみ表示）</w:t>
            </w:r>
          </w:p>
        </w:tc>
      </w:tr>
      <w:tr w:rsidR="00843BDB" w:rsidTr="008728A1">
        <w:trPr>
          <w:trHeight w:val="247"/>
        </w:trPr>
        <w:tc>
          <w:tcPr>
            <w:tcW w:w="2859" w:type="dxa"/>
            <w:shd w:val="clear" w:color="auto" w:fill="D9D9D9" w:themeFill="background1" w:themeFillShade="D9"/>
            <w:vAlign w:val="center"/>
          </w:tcPr>
          <w:p w:rsidR="00843BDB" w:rsidRPr="00843BDB" w:rsidRDefault="00843BDB" w:rsidP="00843BDB">
            <w:pPr>
              <w:jc w:val="center"/>
              <w:rPr>
                <w:rFonts w:asciiTheme="majorEastAsia" w:eastAsiaTheme="majorEastAsia" w:hAnsiTheme="majorEastAsia"/>
                <w:b/>
              </w:rPr>
            </w:pPr>
            <w:r w:rsidRPr="00843BDB">
              <w:rPr>
                <w:rFonts w:asciiTheme="majorEastAsia" w:eastAsiaTheme="majorEastAsia" w:hAnsiTheme="majorEastAsia" w:hint="eastAsia"/>
                <w:b/>
              </w:rPr>
              <w:t>処理区域内人口密度</w:t>
            </w:r>
          </w:p>
          <w:p w:rsidR="00843BDB" w:rsidRPr="008728A1" w:rsidRDefault="00843BDB" w:rsidP="00843BDB">
            <w:pPr>
              <w:jc w:val="center"/>
              <w:rPr>
                <w:rFonts w:asciiTheme="majorEastAsia" w:eastAsiaTheme="majorEastAsia" w:hAnsiTheme="majorEastAsia"/>
                <w:b/>
              </w:rPr>
            </w:pPr>
            <w:r w:rsidRPr="00843BDB">
              <w:rPr>
                <w:rFonts w:asciiTheme="majorEastAsia" w:eastAsiaTheme="majorEastAsia" w:hAnsiTheme="majorEastAsia" w:hint="eastAsia"/>
                <w:b/>
              </w:rPr>
              <w:t>（人／㎢）</w:t>
            </w:r>
          </w:p>
        </w:tc>
        <w:tc>
          <w:tcPr>
            <w:tcW w:w="6672" w:type="dxa"/>
          </w:tcPr>
          <w:p w:rsidR="00843BDB" w:rsidRPr="008728A1" w:rsidRDefault="00843BDB" w:rsidP="008728A1">
            <w:pPr>
              <w:rPr>
                <w:rFonts w:asciiTheme="minorEastAsia" w:hAnsiTheme="minorEastAsia"/>
              </w:rPr>
            </w:pPr>
            <w:r w:rsidRPr="00843BDB">
              <w:rPr>
                <w:rFonts w:asciiTheme="minorEastAsia" w:hAnsiTheme="minorEastAsia" w:hint="eastAsia"/>
              </w:rPr>
              <w:t>現在処理区域内人口／処理区域面積</w:t>
            </w:r>
            <w:r>
              <w:rPr>
                <w:rFonts w:asciiTheme="minorEastAsia" w:hAnsiTheme="minorEastAsia" w:hint="eastAsia"/>
              </w:rPr>
              <w:t>（下水道事業のみ表示）</w:t>
            </w:r>
          </w:p>
        </w:tc>
      </w:tr>
    </w:tbl>
    <w:p w:rsidR="009A6117" w:rsidRDefault="00D75F7C">
      <w:pPr>
        <w:rPr>
          <w:rFonts w:asciiTheme="minorEastAsia" w:hAnsiTheme="minorEastAsia"/>
        </w:rPr>
      </w:pPr>
      <w:r>
        <w:rPr>
          <w:rFonts w:asciiTheme="minorEastAsia" w:hAnsiTheme="minorEastAsia" w:hint="eastAsia"/>
        </w:rPr>
        <w:t xml:space="preserve">　</w:t>
      </w:r>
    </w:p>
    <w:p w:rsidR="006D28EE" w:rsidRDefault="006D28EE" w:rsidP="006D28EE">
      <w:pPr>
        <w:ind w:firstLineChars="100" w:firstLine="210"/>
        <w:rPr>
          <w:rFonts w:asciiTheme="minorEastAsia" w:hAnsiTheme="minorEastAsia"/>
        </w:rPr>
      </w:pPr>
      <w:r>
        <w:rPr>
          <w:rFonts w:asciiTheme="minorEastAsia" w:hAnsiTheme="minorEastAsia" w:hint="eastAsia"/>
        </w:rPr>
        <w:t>(２) 各公営企業においての分析</w:t>
      </w:r>
    </w:p>
    <w:p w:rsidR="006D28EE" w:rsidRPr="006D28EE" w:rsidRDefault="006D28EE" w:rsidP="006D28EE">
      <w:pPr>
        <w:ind w:leftChars="100" w:left="525" w:hangingChars="150" w:hanging="315"/>
        <w:rPr>
          <w:rFonts w:asciiTheme="minorEastAsia" w:hAnsiTheme="minorEastAsia"/>
        </w:rPr>
      </w:pPr>
      <w:r>
        <w:rPr>
          <w:rFonts w:asciiTheme="minorEastAsia" w:hAnsiTheme="minorEastAsia" w:hint="eastAsia"/>
        </w:rPr>
        <w:t xml:space="preserve">　　 </w:t>
      </w:r>
      <w:r w:rsidRPr="006D28EE">
        <w:rPr>
          <w:rFonts w:asciiTheme="minorEastAsia" w:hAnsiTheme="minorEastAsia" w:hint="eastAsia"/>
        </w:rPr>
        <w:t>分析欄には、経営指標の概要を参考に、経年比較や類似団体比較により各公営企業の現状やその背景について分析したコメントを、各公営企業において記載しています。</w:t>
      </w:r>
    </w:p>
    <w:p w:rsidR="006D28EE" w:rsidRPr="009A6117" w:rsidRDefault="006D28EE" w:rsidP="006D28EE">
      <w:pPr>
        <w:ind w:leftChars="250" w:left="525" w:firstLineChars="100" w:firstLine="210"/>
        <w:rPr>
          <w:rFonts w:asciiTheme="minorEastAsia" w:hAnsiTheme="minorEastAsia"/>
        </w:rPr>
      </w:pPr>
      <w:r w:rsidRPr="006D28EE">
        <w:rPr>
          <w:rFonts w:asciiTheme="minorEastAsia" w:hAnsiTheme="minorEastAsia" w:hint="eastAsia"/>
        </w:rPr>
        <w:t>また、全体総括欄には、経営の健全性・効率性及び老朽化の状況の分析結果に基づき、個々の改善事項のほか、経営戦略の策定・見直しや、都道府県・近隣市町村との情報共有・連携強化を含めた、今後の改善に向けた取組等を記載しています。</w:t>
      </w:r>
    </w:p>
    <w:p w:rsidR="006D28EE" w:rsidRDefault="006D28EE" w:rsidP="006D28EE">
      <w:pPr>
        <w:rPr>
          <w:rFonts w:asciiTheme="minorEastAsia" w:hAnsiTheme="minorEastAsia"/>
        </w:rPr>
      </w:pPr>
    </w:p>
    <w:p w:rsidR="006D28EE" w:rsidRPr="009A6117" w:rsidRDefault="006D28EE" w:rsidP="006D28EE">
      <w:pPr>
        <w:rPr>
          <w:rFonts w:asciiTheme="majorEastAsia" w:eastAsiaTheme="majorEastAsia" w:hAnsiTheme="majorEastAsia"/>
          <w:b/>
        </w:rPr>
      </w:pPr>
      <w:r>
        <w:rPr>
          <w:rFonts w:asciiTheme="majorEastAsia" w:eastAsiaTheme="majorEastAsia" w:hAnsiTheme="majorEastAsia" w:hint="eastAsia"/>
          <w:b/>
        </w:rPr>
        <w:t>５　公表について</w:t>
      </w:r>
    </w:p>
    <w:p w:rsidR="006D28EE" w:rsidRDefault="004D79A6" w:rsidP="006D28EE">
      <w:pPr>
        <w:rPr>
          <w:rFonts w:asciiTheme="minorEastAsia" w:hAnsiTheme="minorEastAsia"/>
        </w:rPr>
      </w:pPr>
      <w:r>
        <w:rPr>
          <w:rFonts w:asciiTheme="minorEastAsia" w:hAnsiTheme="minorEastAsia" w:hint="eastAsia"/>
        </w:rPr>
        <w:t xml:space="preserve">　○　都道府県・政令市等</w:t>
      </w:r>
    </w:p>
    <w:p w:rsidR="006D28EE" w:rsidRDefault="006D28EE" w:rsidP="006D28EE">
      <w:pPr>
        <w:rPr>
          <w:rFonts w:asciiTheme="minorEastAsia" w:hAnsiTheme="minorEastAsia"/>
        </w:rPr>
      </w:pPr>
      <w:r>
        <w:rPr>
          <w:rFonts w:asciiTheme="minorEastAsia" w:hAnsiTheme="minorEastAsia" w:hint="eastAsia"/>
        </w:rPr>
        <w:t xml:space="preserve">　　　総務省においてとりまとめ、総務省HPにて直接</w:t>
      </w:r>
      <w:r w:rsidR="007C0A93">
        <w:rPr>
          <w:rFonts w:asciiTheme="minorEastAsia" w:hAnsiTheme="minorEastAsia" w:hint="eastAsia"/>
        </w:rPr>
        <w:t>掲載します。</w:t>
      </w:r>
    </w:p>
    <w:p w:rsidR="007C0A93" w:rsidRDefault="007C0A93" w:rsidP="006D28EE">
      <w:pPr>
        <w:rPr>
          <w:rFonts w:asciiTheme="minorEastAsia" w:hAnsiTheme="minorEastAsia"/>
        </w:rPr>
      </w:pPr>
      <w:r>
        <w:rPr>
          <w:rFonts w:asciiTheme="minorEastAsia" w:hAnsiTheme="minorEastAsia" w:hint="eastAsia"/>
        </w:rPr>
        <w:t xml:space="preserve">　○　市町村等</w:t>
      </w:r>
    </w:p>
    <w:p w:rsidR="007C0A93" w:rsidRDefault="007C0A93" w:rsidP="006D28EE">
      <w:pPr>
        <w:rPr>
          <w:rFonts w:asciiTheme="minorEastAsia" w:hAnsiTheme="minorEastAsia"/>
        </w:rPr>
      </w:pPr>
      <w:r>
        <w:rPr>
          <w:rFonts w:asciiTheme="minorEastAsia" w:hAnsiTheme="minorEastAsia" w:hint="eastAsia"/>
        </w:rPr>
        <w:t xml:space="preserve">　　　各都道府県市町村担当課がとりまとめの上、各都道府県のHPに直接掲載します。</w:t>
      </w:r>
    </w:p>
    <w:p w:rsidR="007C0A93" w:rsidRDefault="007C0A93" w:rsidP="006D28EE">
      <w:pPr>
        <w:rPr>
          <w:rFonts w:asciiTheme="minorEastAsia" w:hAnsiTheme="minorEastAsia"/>
        </w:rPr>
      </w:pPr>
      <w:r>
        <w:rPr>
          <w:rFonts w:asciiTheme="minorEastAsia" w:hAnsiTheme="minorEastAsia" w:hint="eastAsia"/>
        </w:rPr>
        <w:t xml:space="preserve">　　　総務省は、総務省HPから各都道府県のHPにリンクさせます。</w:t>
      </w:r>
    </w:p>
    <w:p w:rsidR="007C0A93" w:rsidRDefault="007C0A93" w:rsidP="006D28EE">
      <w:pPr>
        <w:rPr>
          <w:rFonts w:asciiTheme="minorEastAsia" w:hAnsiTheme="minorEastAsia"/>
        </w:rPr>
      </w:pPr>
      <w:r>
        <w:rPr>
          <w:rFonts w:asciiTheme="minorEastAsia" w:hAnsiTheme="minorEastAsia" w:hint="eastAsia"/>
        </w:rPr>
        <w:t xml:space="preserve">　　　なお、各公営企業においても自らのHPに掲載することとなっています。</w:t>
      </w:r>
    </w:p>
    <w:p w:rsidR="006D28EE" w:rsidRPr="009A6117" w:rsidRDefault="006D28EE" w:rsidP="006D28EE">
      <w:pPr>
        <w:rPr>
          <w:rFonts w:asciiTheme="minorEastAsia" w:hAnsiTheme="minorEastAsia"/>
        </w:rPr>
      </w:pPr>
    </w:p>
    <w:sectPr w:rsidR="006D28EE" w:rsidRPr="009A6117" w:rsidSect="009A6117">
      <w:foot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F7C" w:rsidRDefault="00D75F7C" w:rsidP="00D75F7C">
      <w:r>
        <w:separator/>
      </w:r>
    </w:p>
  </w:endnote>
  <w:endnote w:type="continuationSeparator" w:id="0">
    <w:p w:rsidR="00D75F7C" w:rsidRDefault="00D75F7C" w:rsidP="00D75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8006332"/>
      <w:docPartObj>
        <w:docPartGallery w:val="Page Numbers (Bottom of Page)"/>
        <w:docPartUnique/>
      </w:docPartObj>
    </w:sdtPr>
    <w:sdtEndPr/>
    <w:sdtContent>
      <w:p w:rsidR="00D75F7C" w:rsidRDefault="00D75F7C">
        <w:pPr>
          <w:pStyle w:val="a5"/>
          <w:jc w:val="center"/>
        </w:pPr>
        <w:r>
          <w:fldChar w:fldCharType="begin"/>
        </w:r>
        <w:r>
          <w:instrText>PAGE   \* MERGEFORMAT</w:instrText>
        </w:r>
        <w:r>
          <w:fldChar w:fldCharType="separate"/>
        </w:r>
        <w:r w:rsidR="001D3815" w:rsidRPr="001D3815">
          <w:rPr>
            <w:noProof/>
            <w:lang w:val="ja-JP"/>
          </w:rPr>
          <w:t>2</w:t>
        </w:r>
        <w:r>
          <w:fldChar w:fldCharType="end"/>
        </w:r>
      </w:p>
    </w:sdtContent>
  </w:sdt>
  <w:p w:rsidR="00D75F7C" w:rsidRDefault="00D75F7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F7C" w:rsidRDefault="00D75F7C" w:rsidP="00D75F7C">
      <w:r>
        <w:separator/>
      </w:r>
    </w:p>
  </w:footnote>
  <w:footnote w:type="continuationSeparator" w:id="0">
    <w:p w:rsidR="00D75F7C" w:rsidRDefault="00D75F7C" w:rsidP="00D75F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B3"/>
    <w:rsid w:val="0006183B"/>
    <w:rsid w:val="001D3815"/>
    <w:rsid w:val="004D79A6"/>
    <w:rsid w:val="00603C20"/>
    <w:rsid w:val="006D28EE"/>
    <w:rsid w:val="007C0A93"/>
    <w:rsid w:val="00843BDB"/>
    <w:rsid w:val="008728A1"/>
    <w:rsid w:val="009214B3"/>
    <w:rsid w:val="009A6117"/>
    <w:rsid w:val="009F491E"/>
    <w:rsid w:val="00A555C6"/>
    <w:rsid w:val="00AE3633"/>
    <w:rsid w:val="00D75F7C"/>
    <w:rsid w:val="00E80865"/>
    <w:rsid w:val="00EE7657"/>
    <w:rsid w:val="00F37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F7C"/>
    <w:pPr>
      <w:tabs>
        <w:tab w:val="center" w:pos="4252"/>
        <w:tab w:val="right" w:pos="8504"/>
      </w:tabs>
      <w:snapToGrid w:val="0"/>
    </w:pPr>
  </w:style>
  <w:style w:type="character" w:customStyle="1" w:styleId="a4">
    <w:name w:val="ヘッダー (文字)"/>
    <w:basedOn w:val="a0"/>
    <w:link w:val="a3"/>
    <w:uiPriority w:val="99"/>
    <w:rsid w:val="00D75F7C"/>
  </w:style>
  <w:style w:type="paragraph" w:styleId="a5">
    <w:name w:val="footer"/>
    <w:basedOn w:val="a"/>
    <w:link w:val="a6"/>
    <w:uiPriority w:val="99"/>
    <w:unhideWhenUsed/>
    <w:rsid w:val="00D75F7C"/>
    <w:pPr>
      <w:tabs>
        <w:tab w:val="center" w:pos="4252"/>
        <w:tab w:val="right" w:pos="8504"/>
      </w:tabs>
      <w:snapToGrid w:val="0"/>
    </w:pPr>
  </w:style>
  <w:style w:type="character" w:customStyle="1" w:styleId="a6">
    <w:name w:val="フッター (文字)"/>
    <w:basedOn w:val="a0"/>
    <w:link w:val="a5"/>
    <w:uiPriority w:val="99"/>
    <w:rsid w:val="00D75F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5F7C"/>
    <w:pPr>
      <w:tabs>
        <w:tab w:val="center" w:pos="4252"/>
        <w:tab w:val="right" w:pos="8504"/>
      </w:tabs>
      <w:snapToGrid w:val="0"/>
    </w:pPr>
  </w:style>
  <w:style w:type="character" w:customStyle="1" w:styleId="a4">
    <w:name w:val="ヘッダー (文字)"/>
    <w:basedOn w:val="a0"/>
    <w:link w:val="a3"/>
    <w:uiPriority w:val="99"/>
    <w:rsid w:val="00D75F7C"/>
  </w:style>
  <w:style w:type="paragraph" w:styleId="a5">
    <w:name w:val="footer"/>
    <w:basedOn w:val="a"/>
    <w:link w:val="a6"/>
    <w:uiPriority w:val="99"/>
    <w:unhideWhenUsed/>
    <w:rsid w:val="00D75F7C"/>
    <w:pPr>
      <w:tabs>
        <w:tab w:val="center" w:pos="4252"/>
        <w:tab w:val="right" w:pos="8504"/>
      </w:tabs>
      <w:snapToGrid w:val="0"/>
    </w:pPr>
  </w:style>
  <w:style w:type="character" w:customStyle="1" w:styleId="a6">
    <w:name w:val="フッター (文字)"/>
    <w:basedOn w:val="a0"/>
    <w:link w:val="a5"/>
    <w:uiPriority w:val="99"/>
    <w:rsid w:val="00D75F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274</Words>
  <Characters>1563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SS17080146</dc:creator>
  <cp:lastModifiedBy>SS17080146</cp:lastModifiedBy>
  <cp:revision>14</cp:revision>
  <cp:lastPrinted>2018-02-21T02:51:00Z</cp:lastPrinted>
  <dcterms:created xsi:type="dcterms:W3CDTF">2018-02-20T22:27:00Z</dcterms:created>
  <dcterms:modified xsi:type="dcterms:W3CDTF">2018-02-21T02:51:00Z</dcterms:modified>
</cp:coreProperties>
</file>